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C54" w:rsidRPr="00207158" w:rsidP="00950C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hAnsi="Times New Roman" w:cs="Times New Roman"/>
          <w:sz w:val="26"/>
          <w:szCs w:val="26"/>
        </w:rPr>
        <w:t xml:space="preserve">УИД 86MS0059-01-2025-001426-74 </w:t>
      </w:r>
      <w:r w:rsidRPr="00207158">
        <w:rPr>
          <w:rFonts w:ascii="Times New Roman" w:hAnsi="Times New Roman" w:cs="Times New Roman"/>
          <w:sz w:val="26"/>
          <w:szCs w:val="26"/>
        </w:rPr>
        <w:tab/>
      </w:r>
      <w:r w:rsidRPr="00207158">
        <w:rPr>
          <w:rFonts w:ascii="Times New Roman" w:hAnsi="Times New Roman" w:cs="Times New Roman"/>
          <w:sz w:val="26"/>
          <w:szCs w:val="26"/>
        </w:rPr>
        <w:tab/>
      </w:r>
      <w:r w:rsidRPr="00207158">
        <w:rPr>
          <w:rFonts w:ascii="Times New Roman" w:hAnsi="Times New Roman" w:cs="Times New Roman"/>
          <w:sz w:val="26"/>
          <w:szCs w:val="26"/>
        </w:rPr>
        <w:tab/>
      </w:r>
      <w:r w:rsidRPr="00207158">
        <w:rPr>
          <w:rFonts w:ascii="Times New Roman" w:hAnsi="Times New Roman" w:cs="Times New Roman"/>
          <w:sz w:val="26"/>
          <w:szCs w:val="26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05-0318/2604/2025</w:t>
      </w:r>
    </w:p>
    <w:p w:rsidR="00950C54" w:rsidRPr="00207158" w:rsidP="00950C5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54" w:rsidRPr="00207158" w:rsidP="00950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950C54" w:rsidRPr="00207158" w:rsidP="00950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</w:p>
    <w:p w:rsidR="00950C54" w:rsidRPr="00207158" w:rsidP="00950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54" w:rsidRPr="00207158" w:rsidP="00950C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 апреля 2025 года </w:t>
      </w:r>
    </w:p>
    <w:p w:rsidR="00950C54" w:rsidRPr="00207158" w:rsidP="00950C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54" w:rsidRPr="00207158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Мировой судья судебного участка № 4 Сургутского судебного района города окружного значения Сургута Ханты-Мансийского автономного округа - Югры Разумная Наталья Валерьевна, находящийся по адресу: ХМАО-Югра,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г.Сургут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Гагарина, д.9,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209, рассмотрев </w:t>
      </w:r>
    </w:p>
    <w:p w:rsidR="00950C54" w:rsidRPr="00207158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привлекаемого лица материалы дела об административном правонарушении в отношении </w:t>
      </w:r>
    </w:p>
    <w:p w:rsidR="00950C54" w:rsidRPr="00207158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Афик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оглы, ранее до совершения административного правонарушения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12 КоАП РФ,   </w:t>
      </w:r>
    </w:p>
    <w:p w:rsidR="00950C54" w:rsidRPr="00207158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У С Т А Н О В И Л:   </w:t>
      </w:r>
    </w:p>
    <w:p w:rsidR="00950C54" w:rsidRPr="00207158" w:rsidP="00950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02.03.2025 в 16 час. 10 мин. на автодороге по пр. Ленина г. Сургута ХМАО-Югры, управлял транспортным средством, имеющим идентификационный номер, снятым с регистрационного учета 11.02.2025, ранее имевшим </w:t>
      </w:r>
      <w:r w:rsidRPr="00207158">
        <w:rPr>
          <w:rFonts w:ascii="Times New Roman" w:hAnsi="Times New Roman" w:cs="Times New Roman"/>
          <w:color w:val="22272F"/>
          <w:sz w:val="26"/>
          <w:szCs w:val="26"/>
        </w:rPr>
        <w:t>государственный регистрационный знак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ГРЗ,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госрегзнак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), чем нарушил пункт 2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– Правительства РФ от 23.10.1993 № 1090 (далее – ОПД).</w:t>
      </w:r>
    </w:p>
    <w:p w:rsidR="00950C54" w:rsidRPr="00207158" w:rsidP="00950C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составившим протокол, действия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квалифицированы по части 4 статьи 12.2 Кодекса РФ об административных правонарушениях</w:t>
      </w:r>
      <w:r w:rsidRPr="00207158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950C54" w:rsidRPr="00207158" w:rsidP="009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950C54" w:rsidRPr="00207158" w:rsidP="009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телефонограммой по номеру телефона привлекаемого лица, представленному административным органом.</w:t>
      </w:r>
    </w:p>
    <w:p w:rsidR="00950C54" w:rsidRPr="00207158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Изучив имеющиеся в деле доказательствам, заслушав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следующему.</w:t>
      </w:r>
    </w:p>
    <w:p w:rsidR="00950C54" w:rsidRPr="00207158" w:rsidP="00950C54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В качестве доказательств совершения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Мурадовым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административного правонарушения, инкриминируемого ему в вину, административным органом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представлены следующие доказательства: </w:t>
      </w:r>
    </w:p>
    <w:p w:rsidR="00950C54" w:rsidRPr="00207158" w:rsidP="00950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674153 от 02.03.2025; </w:t>
      </w:r>
    </w:p>
    <w:p w:rsidR="00950C54" w:rsidRPr="00207158" w:rsidP="00950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фотографии автомобиля с передней и задней частей, из которых следует, что номерной знак на передней и задней частях автомобиля Лада 217230 Приора находится номерной знак автомобиля;</w:t>
      </w:r>
    </w:p>
    <w:p w:rsidR="00950C54" w:rsidRPr="00207158" w:rsidP="00950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07158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список нарушений, из которого следует о том, что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привлекался к административной ответственности по главе 12 КоАП РФ в течение года;</w:t>
      </w:r>
    </w:p>
    <w:p w:rsidR="00950C54" w:rsidRPr="00207158" w:rsidP="00950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</w:pPr>
      <w:r w:rsidRPr="00207158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>- рапорт сотрудника полиции, выявившего административное правонарушение;</w:t>
      </w:r>
    </w:p>
    <w:p w:rsidR="00950C54" w:rsidRPr="00207158" w:rsidP="00950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- объяснение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0C54" w:rsidRPr="00207158" w:rsidP="00950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карточка учета транспортного средства Лада 217230 Приора, из которой следует, что, имеющая идентификационный номер, снята с регистрационного учета 11.02.2025, ранее имевшая </w:t>
      </w:r>
      <w:r w:rsidRPr="00207158">
        <w:rPr>
          <w:rFonts w:ascii="Times New Roman" w:hAnsi="Times New Roman" w:cs="Times New Roman"/>
          <w:color w:val="22272F"/>
          <w:sz w:val="26"/>
          <w:szCs w:val="26"/>
        </w:rPr>
        <w:t>государственный регистрационный знак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50C54" w:rsidRPr="00207158" w:rsidP="00950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изъятия;</w:t>
      </w:r>
    </w:p>
    <w:p w:rsidR="00950C54" w:rsidRPr="00207158" w:rsidP="00950C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вещественные доказательства – изъятые государственные регистрационные знаки Р213ОК186.</w:t>
      </w:r>
    </w:p>
    <w:p w:rsidR="00950C54" w:rsidRPr="00207158" w:rsidP="00950C54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ab/>
      </w:r>
      <w:r w:rsidRPr="00207158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950C54" w:rsidRPr="00207158" w:rsidP="00950C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7158">
        <w:rPr>
          <w:rFonts w:ascii="Times New Roman" w:eastAsia="Calibri" w:hAnsi="Times New Roman" w:cs="Times New Roman"/>
          <w:sz w:val="26"/>
          <w:szCs w:val="26"/>
        </w:rPr>
        <w:t xml:space="preserve">Из фотоматериала следует, что на автомобиле, которым управлял 02.03.2025 </w:t>
      </w:r>
      <w:r w:rsidRPr="00207158">
        <w:rPr>
          <w:rFonts w:ascii="Times New Roman" w:eastAsia="Calibri" w:hAnsi="Times New Roman" w:cs="Times New Roman"/>
          <w:sz w:val="26"/>
          <w:szCs w:val="26"/>
        </w:rPr>
        <w:t>Мурадов</w:t>
      </w:r>
      <w:r w:rsidRPr="002071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7158">
        <w:rPr>
          <w:rFonts w:ascii="Times New Roman" w:eastAsia="Calibri" w:hAnsi="Times New Roman" w:cs="Times New Roman"/>
          <w:sz w:val="26"/>
          <w:szCs w:val="26"/>
        </w:rPr>
        <w:t>М.А.оглы</w:t>
      </w:r>
      <w:r w:rsidRPr="00207158">
        <w:rPr>
          <w:rFonts w:ascii="Times New Roman" w:eastAsia="Calibri" w:hAnsi="Times New Roman" w:cs="Times New Roman"/>
          <w:sz w:val="26"/>
          <w:szCs w:val="26"/>
        </w:rPr>
        <w:t xml:space="preserve">, присутствует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номерной знак на передней и задней частях автомобиля</w:t>
      </w:r>
      <w:r w:rsidRPr="0020715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207158">
        <w:rPr>
          <w:color w:val="22272F"/>
          <w:sz w:val="26"/>
          <w:szCs w:val="26"/>
        </w:rPr>
        <w:t>В силу </w:t>
      </w:r>
      <w:hyperlink r:id="rId4" w:anchor="/document/12125267/entry/12204" w:history="1">
        <w:r w:rsidRPr="00207158">
          <w:rPr>
            <w:rStyle w:val="Hyperlink"/>
            <w:color w:val="3272C0"/>
            <w:sz w:val="26"/>
            <w:szCs w:val="26"/>
            <w:u w:val="none"/>
          </w:rPr>
          <w:t>части 4 статьи 12.2</w:t>
        </w:r>
      </w:hyperlink>
      <w:r w:rsidRPr="00207158">
        <w:rPr>
          <w:color w:val="22272F"/>
          <w:sz w:val="26"/>
          <w:szCs w:val="26"/>
        </w:rPr>
        <w:t> 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влечёт лишение права управления транспортными средствами на срок от шести месяцев до одного года.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207158">
        <w:rPr>
          <w:color w:val="22272F"/>
          <w:sz w:val="26"/>
          <w:szCs w:val="26"/>
        </w:rP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207158">
        <w:rPr>
          <w:color w:val="22272F"/>
          <w:sz w:val="26"/>
          <w:szCs w:val="26"/>
        </w:rPr>
        <w:t>Всем собранным по делу доказательствам, судом дана надлежащая правовая оценка на предмет допустимости, достоверности, достаточности в соответствии с требованиями </w:t>
      </w:r>
      <w:hyperlink r:id="rId4" w:anchor="/document/12125267/entry/2611" w:history="1">
        <w:r w:rsidRPr="00207158">
          <w:rPr>
            <w:rStyle w:val="Hyperlink"/>
            <w:color w:val="3272C0"/>
            <w:sz w:val="26"/>
            <w:szCs w:val="26"/>
            <w:u w:val="none"/>
          </w:rPr>
          <w:t>статьи 26.11</w:t>
        </w:r>
      </w:hyperlink>
      <w:r w:rsidRPr="00207158">
        <w:rPr>
          <w:color w:val="22272F"/>
          <w:sz w:val="26"/>
          <w:szCs w:val="26"/>
        </w:rPr>
        <w:t xml:space="preserve"> Кодекса Российской Федерации об административных правонарушениях. </w:t>
      </w:r>
    </w:p>
    <w:p w:rsidR="00950C54" w:rsidRPr="00207158" w:rsidP="00950C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7158">
        <w:rPr>
          <w:rFonts w:ascii="Times New Roman" w:hAnsi="Times New Roman" w:cs="Times New Roman"/>
          <w:sz w:val="26"/>
          <w:szCs w:val="26"/>
        </w:rPr>
        <w:t xml:space="preserve">Поскольку автомобиль, которым управлял </w:t>
      </w:r>
      <w:r w:rsidRPr="00207158">
        <w:rPr>
          <w:rFonts w:ascii="Times New Roman" w:eastAsia="Calibri" w:hAnsi="Times New Roman" w:cs="Times New Roman"/>
          <w:sz w:val="26"/>
          <w:szCs w:val="26"/>
        </w:rPr>
        <w:t xml:space="preserve">02.03.2025 </w:t>
      </w:r>
      <w:r w:rsidRPr="00207158">
        <w:rPr>
          <w:rFonts w:ascii="Times New Roman" w:hAnsi="Times New Roman" w:cs="Times New Roman"/>
          <w:sz w:val="26"/>
          <w:szCs w:val="26"/>
        </w:rPr>
        <w:t>Мурадов</w:t>
      </w:r>
      <w:r w:rsidRPr="00207158">
        <w:rPr>
          <w:rFonts w:ascii="Times New Roman" w:hAnsi="Times New Roman" w:cs="Times New Roman"/>
          <w:sz w:val="26"/>
          <w:szCs w:val="26"/>
        </w:rPr>
        <w:t xml:space="preserve"> </w:t>
      </w:r>
      <w:r w:rsidRPr="00207158">
        <w:rPr>
          <w:rFonts w:ascii="Times New Roman" w:hAnsi="Times New Roman" w:cs="Times New Roman"/>
          <w:sz w:val="26"/>
          <w:szCs w:val="26"/>
        </w:rPr>
        <w:t>М.А.оглы</w:t>
      </w:r>
      <w:r w:rsidRPr="00207158">
        <w:rPr>
          <w:rFonts w:ascii="Times New Roman" w:hAnsi="Times New Roman" w:cs="Times New Roman"/>
          <w:sz w:val="26"/>
          <w:szCs w:val="26"/>
        </w:rPr>
        <w:t>,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 с регистрационного учета 11.02.2025,</w:t>
      </w:r>
      <w:r w:rsidRPr="00207158">
        <w:rPr>
          <w:rFonts w:ascii="Times New Roman" w:hAnsi="Times New Roman" w:cs="Times New Roman"/>
          <w:sz w:val="26"/>
          <w:szCs w:val="26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номерной знак на передней и задней частях автомобиля является подложным</w:t>
      </w:r>
      <w:r w:rsidRPr="00207158">
        <w:rPr>
          <w:rFonts w:ascii="Times New Roman" w:hAnsi="Times New Roman" w:cs="Times New Roman"/>
          <w:sz w:val="26"/>
          <w:szCs w:val="26"/>
        </w:rPr>
        <w:t>.</w:t>
      </w:r>
    </w:p>
    <w:p w:rsidR="00950C54" w:rsidRPr="00207158" w:rsidP="00950C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7158">
        <w:rPr>
          <w:rFonts w:ascii="Times New Roman" w:hAnsi="Times New Roman" w:cs="Times New Roman"/>
          <w:sz w:val="26"/>
          <w:szCs w:val="26"/>
        </w:rPr>
        <w:t xml:space="preserve">Из пояснений </w:t>
      </w:r>
      <w:r w:rsidRPr="00207158">
        <w:rPr>
          <w:rFonts w:ascii="Times New Roman" w:hAnsi="Times New Roman" w:cs="Times New Roman"/>
          <w:sz w:val="26"/>
          <w:szCs w:val="26"/>
        </w:rPr>
        <w:t>Мурадова</w:t>
      </w:r>
      <w:r w:rsidRPr="00207158">
        <w:rPr>
          <w:rFonts w:ascii="Times New Roman" w:hAnsi="Times New Roman" w:cs="Times New Roman"/>
          <w:sz w:val="26"/>
          <w:szCs w:val="26"/>
        </w:rPr>
        <w:t xml:space="preserve"> </w:t>
      </w:r>
      <w:r w:rsidRPr="00207158">
        <w:rPr>
          <w:rFonts w:ascii="Times New Roman" w:hAnsi="Times New Roman" w:cs="Times New Roman"/>
          <w:sz w:val="26"/>
          <w:szCs w:val="26"/>
        </w:rPr>
        <w:t>М.А.оглы</w:t>
      </w:r>
      <w:r w:rsidRPr="00207158">
        <w:rPr>
          <w:rFonts w:ascii="Times New Roman" w:hAnsi="Times New Roman" w:cs="Times New Roman"/>
          <w:sz w:val="26"/>
          <w:szCs w:val="26"/>
        </w:rPr>
        <w:t xml:space="preserve">, приложенных в материалах дела, следует, что он управлял транспортным средством, снял через </w:t>
      </w:r>
      <w:r w:rsidRPr="00207158">
        <w:rPr>
          <w:rFonts w:ascii="Times New Roman" w:hAnsi="Times New Roman" w:cs="Times New Roman"/>
          <w:sz w:val="26"/>
          <w:szCs w:val="26"/>
        </w:rPr>
        <w:t>Госуслуги</w:t>
      </w:r>
      <w:r w:rsidRPr="00207158">
        <w:rPr>
          <w:rFonts w:ascii="Times New Roman" w:hAnsi="Times New Roman" w:cs="Times New Roman"/>
          <w:sz w:val="26"/>
          <w:szCs w:val="26"/>
        </w:rPr>
        <w:t xml:space="preserve"> с регистрационного учета указанное транспортное средство, не знал, что номера нужно сдавать, продолжал после снятия с регистрационного учета автомобиля на нем ездить. 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22272F"/>
          <w:sz w:val="26"/>
          <w:szCs w:val="26"/>
        </w:rPr>
      </w:pPr>
      <w:r w:rsidRPr="00207158">
        <w:rPr>
          <w:color w:val="22272F"/>
          <w:sz w:val="26"/>
          <w:szCs w:val="26"/>
        </w:rPr>
        <w:t xml:space="preserve">Таким образом, действия </w:t>
      </w:r>
      <w:r w:rsidRPr="00207158">
        <w:rPr>
          <w:color w:val="22272F"/>
          <w:sz w:val="26"/>
          <w:szCs w:val="26"/>
        </w:rPr>
        <w:t>Мурадова</w:t>
      </w:r>
      <w:r w:rsidRPr="00207158">
        <w:rPr>
          <w:color w:val="22272F"/>
          <w:sz w:val="26"/>
          <w:szCs w:val="26"/>
        </w:rPr>
        <w:t xml:space="preserve"> </w:t>
      </w:r>
      <w:r w:rsidRPr="00207158">
        <w:rPr>
          <w:color w:val="22272F"/>
          <w:sz w:val="26"/>
          <w:szCs w:val="26"/>
        </w:rPr>
        <w:t>М.А.оглы</w:t>
      </w:r>
      <w:r w:rsidRPr="00207158">
        <w:rPr>
          <w:color w:val="22272F"/>
          <w:sz w:val="26"/>
          <w:szCs w:val="26"/>
        </w:rPr>
        <w:t xml:space="preserve"> образуют объективную сторону состава административного правонарушения, предусмотренного </w:t>
      </w:r>
      <w:hyperlink r:id="rId4" w:anchor="/document/12125267/entry/12204" w:history="1">
        <w:r w:rsidRPr="00207158">
          <w:rPr>
            <w:rStyle w:val="Hyperlink"/>
            <w:color w:val="3272C0"/>
            <w:sz w:val="26"/>
            <w:szCs w:val="26"/>
            <w:u w:val="none"/>
          </w:rPr>
          <w:t>частью 4 статьи 12.2</w:t>
        </w:r>
      </w:hyperlink>
      <w:r w:rsidRPr="00207158">
        <w:rPr>
          <w:color w:val="22272F"/>
          <w:sz w:val="26"/>
          <w:szCs w:val="26"/>
        </w:rPr>
        <w:t> Кодекса Российской Федерации об административных правонарушениях.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22272F"/>
          <w:sz w:val="26"/>
          <w:szCs w:val="26"/>
        </w:rPr>
      </w:pPr>
      <w:r w:rsidRPr="00207158">
        <w:rPr>
          <w:color w:val="22272F"/>
          <w:sz w:val="26"/>
          <w:szCs w:val="26"/>
        </w:rPr>
        <w:t>Следовательно,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 w:rsidR="00950C54" w:rsidRPr="00207158" w:rsidP="00950C54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22272F"/>
          <w:sz w:val="26"/>
          <w:szCs w:val="26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считает, что действия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квалифицированы должностным лицом, составившим протокол, по части 4 статьи 12.2 Кодекса РФ об административных правонарушениях – у</w:t>
      </w:r>
      <w:r w:rsidRPr="0020715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правление транспортным средством с заведомо подложными государственными регистрационными знаками. 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207158">
        <w:rPr>
          <w:color w:val="22272F"/>
          <w:sz w:val="26"/>
          <w:szCs w:val="26"/>
        </w:rPr>
        <w:t xml:space="preserve">Постановление о привлечении </w:t>
      </w:r>
      <w:r w:rsidRPr="00207158">
        <w:rPr>
          <w:color w:val="22272F"/>
          <w:sz w:val="26"/>
          <w:szCs w:val="26"/>
        </w:rPr>
        <w:t>Мурадова</w:t>
      </w:r>
      <w:r w:rsidRPr="00207158">
        <w:rPr>
          <w:color w:val="22272F"/>
          <w:sz w:val="26"/>
          <w:szCs w:val="26"/>
        </w:rPr>
        <w:t xml:space="preserve"> </w:t>
      </w:r>
      <w:r w:rsidRPr="00207158">
        <w:rPr>
          <w:color w:val="22272F"/>
          <w:sz w:val="26"/>
          <w:szCs w:val="26"/>
        </w:rPr>
        <w:t>М.А.оглы</w:t>
      </w:r>
      <w:r w:rsidRPr="00207158">
        <w:rPr>
          <w:color w:val="22272F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 </w:t>
      </w:r>
      <w:hyperlink r:id="rId4" w:anchor="/document/12125267/entry/12204" w:history="1">
        <w:r w:rsidRPr="00207158">
          <w:rPr>
            <w:rStyle w:val="Hyperlink"/>
            <w:color w:val="3272C0"/>
            <w:sz w:val="26"/>
            <w:szCs w:val="26"/>
            <w:u w:val="none"/>
          </w:rPr>
          <w:t>частью 4 статьи 12.2</w:t>
        </w:r>
      </w:hyperlink>
      <w:r w:rsidRPr="00207158">
        <w:rPr>
          <w:color w:val="22272F"/>
          <w:sz w:val="26"/>
          <w:szCs w:val="26"/>
        </w:rPr>
        <w:t> Кодекса Российской Федерации об административных правонарушениях, выносится мировым судьей с соблюдением срока давности привлечения к административной ответственности, установленного </w:t>
      </w:r>
      <w:hyperlink r:id="rId4" w:anchor="/document/12125267/entry/4501" w:history="1">
        <w:r w:rsidRPr="00207158">
          <w:rPr>
            <w:rStyle w:val="Hyperlink"/>
            <w:color w:val="3272C0"/>
            <w:sz w:val="26"/>
            <w:szCs w:val="26"/>
            <w:u w:val="none"/>
          </w:rPr>
          <w:t>частью 1 статьи 4.5</w:t>
        </w:r>
      </w:hyperlink>
      <w:r w:rsidRPr="00207158">
        <w:rPr>
          <w:color w:val="22272F"/>
          <w:sz w:val="26"/>
          <w:szCs w:val="26"/>
        </w:rPr>
        <w:t> Кодекса Российской Федерации об административных правонарушениях для данной категории дел.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207158">
        <w:rPr>
          <w:color w:val="22272F"/>
          <w:sz w:val="26"/>
          <w:szCs w:val="26"/>
        </w:rPr>
        <w:t>Санкцией </w:t>
      </w:r>
      <w:hyperlink r:id="rId4" w:anchor="/document/12125267/entry/122042" w:history="1">
        <w:r w:rsidRPr="00207158">
          <w:rPr>
            <w:rStyle w:val="Hyperlink"/>
            <w:color w:val="3272C0"/>
            <w:sz w:val="26"/>
            <w:szCs w:val="26"/>
            <w:u w:val="none"/>
          </w:rPr>
          <w:t>части 4 статьи 12.2</w:t>
        </w:r>
      </w:hyperlink>
      <w:r w:rsidRPr="00207158">
        <w:rPr>
          <w:color w:val="22272F"/>
          <w:sz w:val="26"/>
          <w:szCs w:val="26"/>
        </w:rPr>
        <w:t xml:space="preserve"> Кодекса Российской Федерации об административных правонарушениях предусмотрено наказание в виде </w:t>
      </w:r>
      <w:r w:rsidRPr="00207158">
        <w:rPr>
          <w:color w:val="22272F"/>
          <w:sz w:val="26"/>
          <w:szCs w:val="26"/>
          <w:shd w:val="clear" w:color="auto" w:fill="FFFFFF"/>
        </w:rPr>
        <w:t>лишения права управления транспортными средствами на срок от шести месяцев до одного года</w:t>
      </w:r>
      <w:r w:rsidRPr="00207158">
        <w:rPr>
          <w:color w:val="22272F"/>
          <w:sz w:val="26"/>
          <w:szCs w:val="26"/>
        </w:rPr>
        <w:t>.</w:t>
      </w:r>
    </w:p>
    <w:p w:rsidR="00950C54" w:rsidRPr="00207158" w:rsidP="00950C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950C54" w:rsidRPr="00207158" w:rsidP="00950C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не установлено. </w:t>
      </w:r>
    </w:p>
    <w:p w:rsidR="00950C54" w:rsidRPr="00207158" w:rsidP="009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4.3.КоАП РФ, является факт повторного привлечения к административной ответственности по главе 12 КоАП РФ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года. Должных выводов из фактов неоднократного привлечения к административной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 для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себя он не сделал. </w:t>
      </w:r>
    </w:p>
    <w:p w:rsidR="00950C54" w:rsidRPr="00207158" w:rsidP="00950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 санкции части 4 статьи 12.2. КоАП РФ предусмотрено в качестве наказания безальтернативно лишение права управления транспортными средствами на срок от шести месяцев до одного года.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полагает необходимым назначить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Мурадову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М.А.оглы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лишения права управления транспортными средствами на срок 11 месяцев с учетом отсутствия смягчающих его вину обстоятельств, поскольку данный вид наказания является справедливым и соразмерным содеянному, исходя из целей и задач его назначения, определённых в статье 3.1. КоАП РФ - в целях предупреждения совершения новых правонарушений как самим правонарушителем, так и другими лицами.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07158">
        <w:rPr>
          <w:color w:val="000000"/>
          <w:sz w:val="26"/>
          <w:szCs w:val="26"/>
        </w:rPr>
        <w:t xml:space="preserve">Из содержания положений </w:t>
      </w:r>
      <w:hyperlink r:id="rId4" w:anchor="/document/12125267/entry/266" w:history="1">
        <w:r w:rsidRPr="00207158">
          <w:rPr>
            <w:rStyle w:val="Hyperlink"/>
            <w:sz w:val="26"/>
            <w:szCs w:val="26"/>
          </w:rPr>
          <w:t>статьи 26.6</w:t>
        </w:r>
      </w:hyperlink>
      <w:r w:rsidRPr="00207158">
        <w:rPr>
          <w:color w:val="000000"/>
          <w:sz w:val="26"/>
          <w:szCs w:val="26"/>
        </w:rPr>
        <w:t xml:space="preserve"> КоАП РФ следует, что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правонарушения, в том числе орудия совершения или предметы административного правонарушения, сохранившие на себе его следы (</w:t>
      </w:r>
      <w:hyperlink r:id="rId4" w:anchor="/document/12125267/entry/26601" w:history="1">
        <w:r w:rsidRPr="00207158">
          <w:rPr>
            <w:rStyle w:val="Hyperlink"/>
            <w:sz w:val="26"/>
            <w:szCs w:val="26"/>
          </w:rPr>
          <w:t>часть 1 статьи 26.6</w:t>
        </w:r>
      </w:hyperlink>
      <w:r w:rsidRPr="00207158">
        <w:rPr>
          <w:color w:val="000000"/>
          <w:sz w:val="26"/>
          <w:szCs w:val="26"/>
        </w:rPr>
        <w:t xml:space="preserve"> КоАП РФ);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правонарушении, о наличии вещественных доказательств делается запись в протоколе об административном правонарушении или в ином протоколе, предусмотренном КоАП РФ (</w:t>
      </w:r>
      <w:hyperlink r:id="rId4" w:anchor="/document/12125267/entry/26602" w:history="1">
        <w:r w:rsidRPr="00207158">
          <w:rPr>
            <w:rStyle w:val="Hyperlink"/>
            <w:sz w:val="26"/>
            <w:szCs w:val="26"/>
          </w:rPr>
          <w:t>часть 2 статьи 26.6</w:t>
        </w:r>
      </w:hyperlink>
      <w:r w:rsidRPr="00207158">
        <w:rPr>
          <w:color w:val="000000"/>
          <w:sz w:val="26"/>
          <w:szCs w:val="26"/>
        </w:rPr>
        <w:t xml:space="preserve"> КоАП РФ); судья,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 (</w:t>
      </w:r>
      <w:hyperlink r:id="rId4" w:anchor="/document/12125267/entry/26603" w:history="1">
        <w:r w:rsidRPr="00207158">
          <w:rPr>
            <w:rStyle w:val="Hyperlink"/>
            <w:sz w:val="26"/>
            <w:szCs w:val="26"/>
          </w:rPr>
          <w:t>часть 3 статьи 26.6</w:t>
        </w:r>
      </w:hyperlink>
      <w:r w:rsidRPr="00207158">
        <w:rPr>
          <w:color w:val="000000"/>
          <w:sz w:val="26"/>
          <w:szCs w:val="26"/>
        </w:rPr>
        <w:t xml:space="preserve"> КоАП РФ).</w:t>
      </w:r>
    </w:p>
    <w:p w:rsidR="00950C54" w:rsidRPr="00207158" w:rsidP="00950C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07158">
        <w:rPr>
          <w:color w:val="000000"/>
          <w:sz w:val="26"/>
          <w:szCs w:val="26"/>
        </w:rPr>
        <w:t>Об изъятии вещей и документов составляется протокол либо делается соответствующая запись в протоколе о доставлении, в протоколе осмотра места совершения административного правонарушения или в протоколе об административном задержании (</w:t>
      </w:r>
      <w:hyperlink r:id="rId4" w:anchor="/document/12125267/entry/271005" w:history="1">
        <w:r w:rsidRPr="00207158">
          <w:rPr>
            <w:rStyle w:val="Hyperlink"/>
            <w:sz w:val="26"/>
            <w:szCs w:val="26"/>
          </w:rPr>
          <w:t>часть 5 статьи 27.10</w:t>
        </w:r>
      </w:hyperlink>
      <w:r w:rsidRPr="00207158">
        <w:rPr>
          <w:color w:val="000000"/>
          <w:sz w:val="26"/>
          <w:szCs w:val="26"/>
        </w:rPr>
        <w:t xml:space="preserve">, </w:t>
      </w:r>
      <w:hyperlink r:id="rId4" w:anchor="/document/12125267/entry/2811" w:history="1">
        <w:r w:rsidRPr="00207158">
          <w:rPr>
            <w:rStyle w:val="Hyperlink"/>
            <w:sz w:val="26"/>
            <w:szCs w:val="26"/>
          </w:rPr>
          <w:t>статья 28.1.1</w:t>
        </w:r>
      </w:hyperlink>
      <w:r w:rsidRPr="00207158">
        <w:rPr>
          <w:color w:val="000000"/>
          <w:sz w:val="26"/>
          <w:szCs w:val="26"/>
        </w:rPr>
        <w:t xml:space="preserve"> КоАП РФ).</w:t>
      </w:r>
    </w:p>
    <w:p w:rsidR="00950C54" w:rsidRPr="00207158" w:rsidP="00950C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158">
        <w:rPr>
          <w:rFonts w:ascii="Times New Roman" w:hAnsi="Times New Roman" w:cs="Times New Roman"/>
          <w:sz w:val="26"/>
          <w:szCs w:val="26"/>
        </w:rPr>
        <w:t xml:space="preserve">Следующие с делом ГРЗ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Р213ОК186</w:t>
      </w:r>
      <w:r w:rsidRPr="00207158">
        <w:rPr>
          <w:rFonts w:ascii="Times New Roman" w:hAnsi="Times New Roman" w:cs="Times New Roman"/>
          <w:sz w:val="26"/>
          <w:szCs w:val="26"/>
        </w:rPr>
        <w:t xml:space="preserve">, изъятые протоколом изъятия 86 СИ 004245, приобщенные к делу в качестве вещественных доказательств, надлежит вернуть в адрес Госавтоинспекции УМВД России по г. Сургуту для определения их дальнейшей судьбы.  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статьями 29.9-29.11 КоАП РФ, мировой судья 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Мурада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Афик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оглы</w:t>
      </w:r>
      <w:r w:rsidRPr="0020715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виновным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частью 4 статьи 12.2 КоАП РФ, и подвергнуть его наказанию в виде лишения права управления транспортными средствами на срок</w:t>
      </w:r>
      <w:r w:rsidRPr="00207158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11</w:t>
      </w:r>
      <w:r w:rsidRPr="00207158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(одиннадцать) месяцев.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Мурадову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Мураду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Афик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оглы,</w:t>
      </w:r>
      <w:r w:rsidRPr="00207158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ч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наказания в виде лишения права управления транспортными средствами возложить на </w:t>
      </w:r>
      <w:r w:rsidRPr="00207158">
        <w:rPr>
          <w:rFonts w:ascii="Times New Roman" w:hAnsi="Times New Roman" w:cs="Times New Roman"/>
          <w:sz w:val="26"/>
          <w:szCs w:val="26"/>
        </w:rPr>
        <w:t>Госавтоинспекцию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УМВД России по г. Сургуту со дня вступления постановления в законную силу.</w:t>
      </w:r>
    </w:p>
    <w:p w:rsidR="00950C54" w:rsidRPr="00207158" w:rsidP="00950C54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07158">
        <w:rPr>
          <w:rFonts w:ascii="Times New Roman" w:hAnsi="Times New Roman" w:cs="Times New Roman"/>
          <w:sz w:val="26"/>
          <w:szCs w:val="26"/>
        </w:rPr>
        <w:t>Приобщенные к делу</w:t>
      </w:r>
      <w:r w:rsidRPr="00207158">
        <w:rPr>
          <w:rFonts w:ascii="Times New Roman" w:hAnsi="Times New Roman" w:cs="Times New Roman"/>
          <w:sz w:val="26"/>
          <w:szCs w:val="26"/>
        </w:rPr>
        <w:t>, изъятые протоколом изъятия 86 СИ 004245, вернуть в адрес Госавтоинспекции УМВД России по г. Сургуту по вступлении постановления в законную силу.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71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950C54" w:rsidRPr="00207158" w:rsidP="00950C54">
      <w:pPr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54" w:rsidRPr="00207158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54" w:rsidRPr="00207158" w:rsidP="0095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54" w:rsidRPr="00207158" w:rsidP="00950C54">
      <w:pPr>
        <w:rPr>
          <w:rFonts w:ascii="Times New Roman" w:hAnsi="Times New Roman" w:cs="Times New Roman"/>
          <w:sz w:val="26"/>
          <w:szCs w:val="26"/>
        </w:rPr>
      </w:pPr>
    </w:p>
    <w:p w:rsidR="00950C54" w:rsidRPr="00207158" w:rsidP="00950C54">
      <w:pPr>
        <w:rPr>
          <w:rFonts w:ascii="Times New Roman" w:hAnsi="Times New Roman" w:cs="Times New Roman"/>
          <w:sz w:val="26"/>
          <w:szCs w:val="26"/>
        </w:rPr>
      </w:pPr>
    </w:p>
    <w:p w:rsidR="00D82F2E"/>
    <w:sectPr w:rsidSect="00510AE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4"/>
    <w:rsid w:val="001B1DF4"/>
    <w:rsid w:val="001C3EAD"/>
    <w:rsid w:val="00207158"/>
    <w:rsid w:val="008A034D"/>
    <w:rsid w:val="00950C54"/>
    <w:rsid w:val="00D82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5F5DCD-2E0D-4FD3-8000-3EDDBFF5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95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5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